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BE09C" w14:textId="77777777" w:rsidR="0042252A" w:rsidRPr="007A7D5E" w:rsidRDefault="0042252A" w:rsidP="00733BBD">
      <w:pPr>
        <w:ind w:hanging="990"/>
        <w:jc w:val="center"/>
        <w:rPr>
          <w:b/>
          <w:sz w:val="44"/>
        </w:rPr>
      </w:pPr>
    </w:p>
    <w:p w14:paraId="26CBC906" w14:textId="57435C61" w:rsidR="00062FA8" w:rsidRDefault="007219E1" w:rsidP="00733BBD">
      <w:pPr>
        <w:ind w:left="-270" w:hanging="990"/>
        <w:jc w:val="center"/>
        <w:rPr>
          <w:b/>
          <w:sz w:val="44"/>
        </w:rPr>
      </w:pPr>
      <w:r w:rsidRPr="007A7D5E">
        <w:rPr>
          <w:b/>
          <w:sz w:val="44"/>
        </w:rPr>
        <w:t xml:space="preserve">What’s For Dinner:  </w:t>
      </w:r>
      <w:r w:rsidR="0042252A" w:rsidRPr="007A7D5E">
        <w:rPr>
          <w:b/>
          <w:sz w:val="44"/>
        </w:rPr>
        <w:t>Cheesy Chicken &amp; Rice Casserole</w:t>
      </w:r>
    </w:p>
    <w:p w14:paraId="7C1C6FDF" w14:textId="69FCC28F" w:rsidR="007924E7" w:rsidRDefault="007924E7" w:rsidP="00733BBD">
      <w:pPr>
        <w:ind w:left="-270" w:hanging="990"/>
        <w:jc w:val="center"/>
        <w:rPr>
          <w:b/>
          <w:sz w:val="44"/>
        </w:rPr>
      </w:pPr>
      <w:r>
        <w:rPr>
          <w:b/>
          <w:sz w:val="44"/>
        </w:rPr>
        <w:t>Supporting Materials</w:t>
      </w:r>
    </w:p>
    <w:p w14:paraId="3F0AFB80" w14:textId="77777777" w:rsidR="00CB2C22" w:rsidRPr="007A7D5E" w:rsidRDefault="00CB2C22" w:rsidP="00733BBD">
      <w:pPr>
        <w:ind w:left="-270" w:hanging="990"/>
        <w:jc w:val="center"/>
        <w:rPr>
          <w:b/>
          <w:sz w:val="44"/>
        </w:rPr>
      </w:pPr>
    </w:p>
    <w:p w14:paraId="562197E8" w14:textId="7669ADD4" w:rsidR="005553FD" w:rsidRDefault="0042252A" w:rsidP="00733BBD">
      <w:pPr>
        <w:jc w:val="center"/>
        <w:rPr>
          <w:noProof/>
        </w:rPr>
      </w:pPr>
      <w:r>
        <w:rPr>
          <w:noProof/>
        </w:rPr>
        <w:drawing>
          <wp:inline distT="0" distB="0" distL="0" distR="0" wp14:anchorId="385D3670" wp14:editId="6E8B9693">
            <wp:extent cx="3040818" cy="1746398"/>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0 at 1.58.36 PM.png"/>
                    <pic:cNvPicPr/>
                  </pic:nvPicPr>
                  <pic:blipFill>
                    <a:blip r:embed="rId6">
                      <a:extLst>
                        <a:ext uri="{28A0092B-C50C-407E-A947-70E740481C1C}">
                          <a14:useLocalDpi xmlns:a14="http://schemas.microsoft.com/office/drawing/2010/main" val="0"/>
                        </a:ext>
                      </a:extLst>
                    </a:blip>
                    <a:stretch>
                      <a:fillRect/>
                    </a:stretch>
                  </pic:blipFill>
                  <pic:spPr>
                    <a:xfrm>
                      <a:off x="0" y="0"/>
                      <a:ext cx="3042644" cy="1747447"/>
                    </a:xfrm>
                    <a:prstGeom prst="rect">
                      <a:avLst/>
                    </a:prstGeom>
                  </pic:spPr>
                </pic:pic>
              </a:graphicData>
            </a:graphic>
          </wp:inline>
        </w:drawing>
      </w:r>
    </w:p>
    <w:p w14:paraId="4F1B7F68" w14:textId="77777777" w:rsidR="00733BBD" w:rsidRDefault="00733BBD" w:rsidP="00733BBD">
      <w:pPr>
        <w:jc w:val="center"/>
        <w:rPr>
          <w:noProof/>
        </w:rPr>
      </w:pPr>
    </w:p>
    <w:p w14:paraId="12C66931" w14:textId="2CB7AEC6" w:rsidR="002613B4" w:rsidRDefault="002613B4" w:rsidP="00734F36">
      <w:pPr>
        <w:jc w:val="center"/>
        <w:rPr>
          <w:b/>
          <w:sz w:val="36"/>
          <w:u w:val="single"/>
        </w:rPr>
      </w:pPr>
      <w:r w:rsidRPr="002613B4">
        <w:rPr>
          <w:b/>
          <w:sz w:val="36"/>
          <w:u w:val="single"/>
        </w:rPr>
        <w:t>Original Recipe:</w:t>
      </w:r>
    </w:p>
    <w:p w14:paraId="20745702" w14:textId="77777777" w:rsidR="002613B4" w:rsidRPr="002613B4" w:rsidRDefault="002613B4" w:rsidP="00734F36">
      <w:pPr>
        <w:jc w:val="center"/>
        <w:rPr>
          <w:b/>
          <w:sz w:val="36"/>
          <w:u w:val="single"/>
        </w:rPr>
      </w:pPr>
    </w:p>
    <w:p w14:paraId="7A29B2A7" w14:textId="515359E5" w:rsidR="002613B4" w:rsidRDefault="002613B4" w:rsidP="00734F36">
      <w:pPr>
        <w:jc w:val="center"/>
        <w:rPr>
          <w:sz w:val="32"/>
        </w:rPr>
      </w:pPr>
      <w:r>
        <w:rPr>
          <w:noProof/>
          <w:sz w:val="32"/>
        </w:rPr>
        <w:drawing>
          <wp:inline distT="0" distB="0" distL="0" distR="0" wp14:anchorId="05AC8C2C" wp14:editId="31BB177C">
            <wp:extent cx="6057900" cy="557943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3 at 5.47.12 AM.png"/>
                    <pic:cNvPicPr/>
                  </pic:nvPicPr>
                  <pic:blipFill>
                    <a:blip r:embed="rId7">
                      <a:extLst>
                        <a:ext uri="{28A0092B-C50C-407E-A947-70E740481C1C}">
                          <a14:useLocalDpi xmlns:a14="http://schemas.microsoft.com/office/drawing/2010/main" val="0"/>
                        </a:ext>
                      </a:extLst>
                    </a:blip>
                    <a:stretch>
                      <a:fillRect/>
                    </a:stretch>
                  </pic:blipFill>
                  <pic:spPr>
                    <a:xfrm>
                      <a:off x="0" y="0"/>
                      <a:ext cx="6057900" cy="5579435"/>
                    </a:xfrm>
                    <a:prstGeom prst="rect">
                      <a:avLst/>
                    </a:prstGeom>
                  </pic:spPr>
                </pic:pic>
              </a:graphicData>
            </a:graphic>
          </wp:inline>
        </w:drawing>
      </w:r>
    </w:p>
    <w:p w14:paraId="60BE28A2" w14:textId="77777777" w:rsidR="002613B4" w:rsidRDefault="002613B4" w:rsidP="00734F36">
      <w:pPr>
        <w:jc w:val="center"/>
        <w:rPr>
          <w:sz w:val="32"/>
        </w:rPr>
      </w:pPr>
    </w:p>
    <w:p w14:paraId="20C0CE3B" w14:textId="77777777" w:rsidR="007924E7" w:rsidRDefault="007924E7" w:rsidP="00734F36">
      <w:pPr>
        <w:jc w:val="center"/>
        <w:rPr>
          <w:b/>
          <w:sz w:val="36"/>
          <w:u w:val="single"/>
        </w:rPr>
      </w:pPr>
    </w:p>
    <w:p w14:paraId="659D8053" w14:textId="77777777" w:rsidR="007924E7" w:rsidRDefault="007924E7" w:rsidP="00734F36">
      <w:pPr>
        <w:jc w:val="center"/>
        <w:rPr>
          <w:b/>
          <w:sz w:val="36"/>
          <w:u w:val="single"/>
        </w:rPr>
      </w:pPr>
    </w:p>
    <w:p w14:paraId="086F85C4" w14:textId="77777777" w:rsidR="00093061" w:rsidRDefault="00093061" w:rsidP="00734F36">
      <w:pPr>
        <w:jc w:val="center"/>
        <w:rPr>
          <w:b/>
          <w:sz w:val="36"/>
          <w:u w:val="single"/>
        </w:rPr>
      </w:pPr>
    </w:p>
    <w:p w14:paraId="05E34494" w14:textId="77777777" w:rsidR="00093061" w:rsidRDefault="00093061" w:rsidP="00734F36">
      <w:pPr>
        <w:jc w:val="center"/>
        <w:rPr>
          <w:b/>
          <w:sz w:val="36"/>
          <w:u w:val="single"/>
        </w:rPr>
      </w:pPr>
    </w:p>
    <w:p w14:paraId="7180AE9C" w14:textId="4C3E170D" w:rsidR="007924E7" w:rsidRDefault="007924E7" w:rsidP="00734F36">
      <w:pPr>
        <w:jc w:val="center"/>
        <w:rPr>
          <w:b/>
          <w:sz w:val="36"/>
          <w:u w:val="single"/>
        </w:rPr>
      </w:pPr>
      <w:r>
        <w:rPr>
          <w:b/>
          <w:sz w:val="36"/>
          <w:u w:val="single"/>
        </w:rPr>
        <w:t>Equipment Needed:</w:t>
      </w:r>
    </w:p>
    <w:p w14:paraId="70B78A35" w14:textId="77777777" w:rsidR="007924E7" w:rsidRDefault="007924E7" w:rsidP="00734F36">
      <w:pPr>
        <w:jc w:val="center"/>
        <w:rPr>
          <w:b/>
          <w:sz w:val="36"/>
          <w:u w:val="single"/>
        </w:rPr>
      </w:pPr>
    </w:p>
    <w:p w14:paraId="05073B0C" w14:textId="3B6AF622" w:rsidR="007924E7" w:rsidRPr="007924E7" w:rsidRDefault="007924E7" w:rsidP="007924E7">
      <w:pPr>
        <w:pStyle w:val="ListParagraph"/>
        <w:numPr>
          <w:ilvl w:val="0"/>
          <w:numId w:val="2"/>
        </w:numPr>
        <w:rPr>
          <w:b/>
          <w:sz w:val="36"/>
        </w:rPr>
      </w:pPr>
      <w:r w:rsidRPr="007924E7">
        <w:rPr>
          <w:b/>
          <w:sz w:val="36"/>
        </w:rPr>
        <w:t>oven</w:t>
      </w:r>
    </w:p>
    <w:p w14:paraId="0170EF5D" w14:textId="49CE2D5B" w:rsidR="007924E7" w:rsidRDefault="007924E7" w:rsidP="007924E7">
      <w:pPr>
        <w:pStyle w:val="ListParagraph"/>
        <w:numPr>
          <w:ilvl w:val="0"/>
          <w:numId w:val="2"/>
        </w:numPr>
        <w:rPr>
          <w:b/>
          <w:sz w:val="36"/>
        </w:rPr>
      </w:pPr>
      <w:r>
        <w:rPr>
          <w:b/>
          <w:sz w:val="36"/>
        </w:rPr>
        <w:t>small strainer</w:t>
      </w:r>
      <w:r w:rsidR="001169B3">
        <w:rPr>
          <w:b/>
          <w:sz w:val="36"/>
        </w:rPr>
        <w:t xml:space="preserve"> (to strain black beans from can)</w:t>
      </w:r>
      <w:bookmarkStart w:id="0" w:name="_GoBack"/>
      <w:bookmarkEnd w:id="0"/>
    </w:p>
    <w:p w14:paraId="02177540" w14:textId="2F5138DF" w:rsidR="007924E7" w:rsidRDefault="007924E7" w:rsidP="007924E7">
      <w:pPr>
        <w:pStyle w:val="ListParagraph"/>
        <w:numPr>
          <w:ilvl w:val="0"/>
          <w:numId w:val="2"/>
        </w:numPr>
        <w:rPr>
          <w:b/>
          <w:sz w:val="36"/>
        </w:rPr>
      </w:pPr>
      <w:proofErr w:type="gramStart"/>
      <w:r>
        <w:rPr>
          <w:b/>
          <w:sz w:val="36"/>
        </w:rPr>
        <w:t>scissors</w:t>
      </w:r>
      <w:proofErr w:type="gramEnd"/>
      <w:r>
        <w:rPr>
          <w:b/>
          <w:sz w:val="36"/>
        </w:rPr>
        <w:t xml:space="preserve"> (to open corn)</w:t>
      </w:r>
    </w:p>
    <w:p w14:paraId="0273CB77" w14:textId="5CB415D7" w:rsidR="007924E7" w:rsidRDefault="007924E7" w:rsidP="007924E7">
      <w:pPr>
        <w:pStyle w:val="ListParagraph"/>
        <w:numPr>
          <w:ilvl w:val="0"/>
          <w:numId w:val="2"/>
        </w:numPr>
        <w:rPr>
          <w:b/>
          <w:sz w:val="36"/>
        </w:rPr>
      </w:pPr>
      <w:r>
        <w:rPr>
          <w:b/>
          <w:sz w:val="36"/>
        </w:rPr>
        <w:t>2 quart baking pan</w:t>
      </w:r>
    </w:p>
    <w:p w14:paraId="4F647A49" w14:textId="3F2D5978" w:rsidR="007924E7" w:rsidRDefault="001169B3" w:rsidP="007924E7">
      <w:pPr>
        <w:pStyle w:val="ListParagraph"/>
        <w:numPr>
          <w:ilvl w:val="0"/>
          <w:numId w:val="2"/>
        </w:numPr>
        <w:rPr>
          <w:b/>
          <w:sz w:val="36"/>
        </w:rPr>
      </w:pPr>
      <w:proofErr w:type="gramStart"/>
      <w:r>
        <w:rPr>
          <w:b/>
          <w:sz w:val="36"/>
        </w:rPr>
        <w:t>s</w:t>
      </w:r>
      <w:r w:rsidR="007924E7">
        <w:rPr>
          <w:b/>
          <w:sz w:val="36"/>
        </w:rPr>
        <w:t>poon</w:t>
      </w:r>
      <w:proofErr w:type="gramEnd"/>
    </w:p>
    <w:p w14:paraId="03B6B259" w14:textId="7749CDC5" w:rsidR="007924E7" w:rsidRDefault="007924E7" w:rsidP="007924E7">
      <w:pPr>
        <w:pStyle w:val="ListParagraph"/>
        <w:numPr>
          <w:ilvl w:val="0"/>
          <w:numId w:val="2"/>
        </w:numPr>
        <w:rPr>
          <w:b/>
          <w:sz w:val="36"/>
        </w:rPr>
      </w:pPr>
      <w:r>
        <w:rPr>
          <w:b/>
          <w:sz w:val="36"/>
        </w:rPr>
        <w:t>1 Cup Measuring cup</w:t>
      </w:r>
    </w:p>
    <w:p w14:paraId="3C550070" w14:textId="3F898933" w:rsidR="007924E7" w:rsidRDefault="007924E7" w:rsidP="007924E7">
      <w:pPr>
        <w:pStyle w:val="ListParagraph"/>
        <w:numPr>
          <w:ilvl w:val="0"/>
          <w:numId w:val="2"/>
        </w:numPr>
        <w:rPr>
          <w:b/>
          <w:sz w:val="36"/>
        </w:rPr>
      </w:pPr>
      <w:r>
        <w:rPr>
          <w:b/>
          <w:sz w:val="36"/>
        </w:rPr>
        <w:t>Disposable gloves (to handle raw meat)</w:t>
      </w:r>
    </w:p>
    <w:p w14:paraId="1A613954" w14:textId="77777777" w:rsidR="00093061" w:rsidRPr="00093061" w:rsidRDefault="00093061" w:rsidP="00093061">
      <w:pPr>
        <w:ind w:left="360"/>
        <w:rPr>
          <w:b/>
          <w:sz w:val="36"/>
        </w:rPr>
      </w:pPr>
    </w:p>
    <w:p w14:paraId="410867BA" w14:textId="77777777" w:rsidR="00093061" w:rsidRDefault="00093061" w:rsidP="00734F36">
      <w:pPr>
        <w:jc w:val="center"/>
        <w:rPr>
          <w:b/>
          <w:sz w:val="36"/>
          <w:u w:val="single"/>
        </w:rPr>
      </w:pPr>
    </w:p>
    <w:p w14:paraId="7ACA8906" w14:textId="77777777" w:rsidR="00093061" w:rsidRDefault="00093061" w:rsidP="00734F36">
      <w:pPr>
        <w:jc w:val="center"/>
        <w:rPr>
          <w:b/>
          <w:sz w:val="36"/>
          <w:u w:val="single"/>
        </w:rPr>
      </w:pPr>
    </w:p>
    <w:p w14:paraId="46F7B246" w14:textId="77777777" w:rsidR="00093061" w:rsidRDefault="00093061" w:rsidP="00734F36">
      <w:pPr>
        <w:jc w:val="center"/>
        <w:rPr>
          <w:b/>
          <w:sz w:val="36"/>
          <w:u w:val="single"/>
        </w:rPr>
      </w:pPr>
    </w:p>
    <w:p w14:paraId="7A80327E" w14:textId="77777777" w:rsidR="00093061" w:rsidRDefault="00093061" w:rsidP="00734F36">
      <w:pPr>
        <w:jc w:val="center"/>
        <w:rPr>
          <w:b/>
          <w:sz w:val="36"/>
          <w:u w:val="single"/>
        </w:rPr>
      </w:pPr>
    </w:p>
    <w:p w14:paraId="383ADCC6" w14:textId="64B281E6" w:rsidR="002A5717" w:rsidRPr="002613B4" w:rsidRDefault="00BA33F4" w:rsidP="00734F36">
      <w:pPr>
        <w:jc w:val="center"/>
        <w:rPr>
          <w:b/>
          <w:sz w:val="36"/>
          <w:u w:val="single"/>
        </w:rPr>
      </w:pPr>
      <w:r w:rsidRPr="002613B4">
        <w:rPr>
          <w:b/>
          <w:sz w:val="36"/>
          <w:u w:val="single"/>
        </w:rPr>
        <w:t>Notes:</w:t>
      </w:r>
    </w:p>
    <w:p w14:paraId="2F2E4566" w14:textId="77777777" w:rsidR="00BA33F4" w:rsidRDefault="00BA33F4" w:rsidP="00734F36">
      <w:pPr>
        <w:jc w:val="center"/>
        <w:rPr>
          <w:sz w:val="32"/>
        </w:rPr>
      </w:pPr>
    </w:p>
    <w:p w14:paraId="59FF9609" w14:textId="70EB14D0" w:rsidR="007924E7" w:rsidRPr="005B6411" w:rsidRDefault="007924E7" w:rsidP="00BA33F4">
      <w:pPr>
        <w:pStyle w:val="ListParagraph"/>
        <w:numPr>
          <w:ilvl w:val="0"/>
          <w:numId w:val="1"/>
        </w:numPr>
        <w:rPr>
          <w:sz w:val="36"/>
        </w:rPr>
      </w:pPr>
      <w:r w:rsidRPr="00093061">
        <w:rPr>
          <w:sz w:val="36"/>
        </w:rPr>
        <w:t>It is best to buy the cheese already shredded for ease of production.</w:t>
      </w:r>
      <w:r w:rsidR="005B6411">
        <w:rPr>
          <w:sz w:val="36"/>
        </w:rPr>
        <w:t xml:space="preserve">  </w:t>
      </w:r>
      <w:r w:rsidR="005B6411" w:rsidRPr="00093061">
        <w:rPr>
          <w:sz w:val="36"/>
        </w:rPr>
        <w:t>A variety of different chees</w:t>
      </w:r>
      <w:r w:rsidR="005B6411">
        <w:rPr>
          <w:sz w:val="36"/>
        </w:rPr>
        <w:t>es can be used with this recipe.</w:t>
      </w:r>
    </w:p>
    <w:p w14:paraId="1D2922AA" w14:textId="6A13D089" w:rsidR="00BA33F4" w:rsidRPr="00093061" w:rsidRDefault="00BA33F4" w:rsidP="00BA33F4">
      <w:pPr>
        <w:pStyle w:val="ListParagraph"/>
        <w:numPr>
          <w:ilvl w:val="0"/>
          <w:numId w:val="1"/>
        </w:numPr>
        <w:rPr>
          <w:sz w:val="36"/>
        </w:rPr>
      </w:pPr>
      <w:r w:rsidRPr="00093061">
        <w:rPr>
          <w:sz w:val="36"/>
        </w:rPr>
        <w:t>Some individuals will have difficulty opening the corn with scissors; this might have to be d</w:t>
      </w:r>
      <w:r w:rsidR="003D7250">
        <w:rPr>
          <w:sz w:val="36"/>
        </w:rPr>
        <w:t xml:space="preserve">one for them </w:t>
      </w:r>
      <w:r w:rsidR="005B6411">
        <w:rPr>
          <w:sz w:val="36"/>
        </w:rPr>
        <w:t>or with them.</w:t>
      </w:r>
    </w:p>
    <w:p w14:paraId="4E23879C" w14:textId="7929B91C" w:rsidR="00BA33F4" w:rsidRPr="00093061" w:rsidRDefault="002613B4" w:rsidP="00BA33F4">
      <w:pPr>
        <w:pStyle w:val="ListParagraph"/>
        <w:numPr>
          <w:ilvl w:val="0"/>
          <w:numId w:val="1"/>
        </w:numPr>
        <w:rPr>
          <w:sz w:val="36"/>
        </w:rPr>
      </w:pPr>
      <w:r w:rsidRPr="00093061">
        <w:rPr>
          <w:sz w:val="36"/>
        </w:rPr>
        <w:t>When</w:t>
      </w:r>
      <w:r w:rsidR="00BA33F4" w:rsidRPr="00093061">
        <w:rPr>
          <w:sz w:val="36"/>
        </w:rPr>
        <w:t xml:space="preserve"> possible, choose snap-off cans </w:t>
      </w:r>
      <w:r w:rsidRPr="00093061">
        <w:rPr>
          <w:sz w:val="36"/>
        </w:rPr>
        <w:t>unless the individual is capable of using a can-opener.</w:t>
      </w:r>
    </w:p>
    <w:p w14:paraId="768B1CF1" w14:textId="440F07B8" w:rsidR="005B6411" w:rsidRDefault="002613B4" w:rsidP="00BA33F4">
      <w:pPr>
        <w:pStyle w:val="ListParagraph"/>
        <w:numPr>
          <w:ilvl w:val="0"/>
          <w:numId w:val="1"/>
        </w:numPr>
        <w:rPr>
          <w:sz w:val="36"/>
        </w:rPr>
      </w:pPr>
      <w:r w:rsidRPr="00093061">
        <w:rPr>
          <w:sz w:val="36"/>
        </w:rPr>
        <w:t>Note that the rice, black pepper and cumin are combined in the kit version for ease of production.</w:t>
      </w:r>
    </w:p>
    <w:p w14:paraId="0FA7EB06" w14:textId="77777777" w:rsidR="005B6411" w:rsidRDefault="005B6411">
      <w:pPr>
        <w:rPr>
          <w:sz w:val="36"/>
        </w:rPr>
      </w:pPr>
      <w:r>
        <w:rPr>
          <w:sz w:val="36"/>
        </w:rPr>
        <w:br w:type="page"/>
      </w:r>
    </w:p>
    <w:p w14:paraId="289DAD53" w14:textId="77777777" w:rsidR="005B6411" w:rsidRDefault="005B6411" w:rsidP="005B6411">
      <w:pPr>
        <w:ind w:left="360"/>
        <w:rPr>
          <w:sz w:val="36"/>
        </w:rPr>
      </w:pPr>
    </w:p>
    <w:p w14:paraId="0DB08E3C" w14:textId="77777777" w:rsidR="005B6411" w:rsidRDefault="005B6411" w:rsidP="005B6411">
      <w:pPr>
        <w:ind w:left="360"/>
        <w:rPr>
          <w:sz w:val="36"/>
        </w:rPr>
      </w:pPr>
    </w:p>
    <w:p w14:paraId="494D57C2" w14:textId="77777777" w:rsidR="005B6411" w:rsidRDefault="005B6411" w:rsidP="005B6411">
      <w:pPr>
        <w:ind w:left="360"/>
        <w:rPr>
          <w:sz w:val="36"/>
        </w:rPr>
      </w:pPr>
    </w:p>
    <w:p w14:paraId="372C7DA7" w14:textId="77777777" w:rsidR="005B6411" w:rsidRPr="005B6411" w:rsidRDefault="005B6411" w:rsidP="005B6411">
      <w:pPr>
        <w:ind w:left="360"/>
        <w:rPr>
          <w:sz w:val="36"/>
        </w:rPr>
      </w:pPr>
    </w:p>
    <w:p w14:paraId="058A547F" w14:textId="4F2A516F" w:rsidR="005B6411" w:rsidRDefault="005B6411" w:rsidP="00BA33F4">
      <w:pPr>
        <w:pStyle w:val="ListParagraph"/>
        <w:numPr>
          <w:ilvl w:val="0"/>
          <w:numId w:val="1"/>
        </w:numPr>
        <w:rPr>
          <w:sz w:val="36"/>
        </w:rPr>
      </w:pPr>
      <w:r>
        <w:rPr>
          <w:sz w:val="36"/>
        </w:rPr>
        <w:t>Straining the black beans over the sink might be difficult for the individual.  It might be helpful to hold the strainer for them while they pour the beans in.</w:t>
      </w:r>
    </w:p>
    <w:p w14:paraId="26D83307" w14:textId="0D93B4C8" w:rsidR="005B6411" w:rsidRPr="00093061" w:rsidRDefault="005B6411" w:rsidP="00BA33F4">
      <w:pPr>
        <w:pStyle w:val="ListParagraph"/>
        <w:numPr>
          <w:ilvl w:val="0"/>
          <w:numId w:val="1"/>
        </w:numPr>
        <w:rPr>
          <w:sz w:val="36"/>
        </w:rPr>
      </w:pPr>
      <w:r>
        <w:rPr>
          <w:sz w:val="36"/>
        </w:rPr>
        <w:t>It is important that gloves be worn while handling raw meat.  As soon as the cheese has been spread over the chicken, the gloves should be taken off and thrown away to prevent the spread of any bacteria.  Once thrown away, the individual should wash their hands and proceed with the recipe.</w:t>
      </w:r>
    </w:p>
    <w:p w14:paraId="277F1474" w14:textId="514064A1" w:rsidR="00093061" w:rsidRDefault="00093061">
      <w:pPr>
        <w:rPr>
          <w:sz w:val="36"/>
        </w:rPr>
      </w:pPr>
      <w:r>
        <w:rPr>
          <w:sz w:val="36"/>
        </w:rPr>
        <w:br w:type="page"/>
      </w:r>
    </w:p>
    <w:p w14:paraId="2E616110" w14:textId="77777777" w:rsidR="00093061" w:rsidRDefault="00093061" w:rsidP="00093061">
      <w:pPr>
        <w:ind w:left="360"/>
        <w:rPr>
          <w:sz w:val="36"/>
        </w:rPr>
      </w:pPr>
    </w:p>
    <w:p w14:paraId="16E27503" w14:textId="77777777" w:rsidR="00093061" w:rsidRDefault="00093061" w:rsidP="00093061">
      <w:pPr>
        <w:ind w:left="360"/>
        <w:rPr>
          <w:sz w:val="36"/>
        </w:rPr>
      </w:pPr>
    </w:p>
    <w:p w14:paraId="08AFAED6" w14:textId="77777777" w:rsidR="00093061" w:rsidRDefault="00093061" w:rsidP="00093061">
      <w:pPr>
        <w:ind w:left="360"/>
        <w:rPr>
          <w:sz w:val="36"/>
        </w:rPr>
      </w:pPr>
    </w:p>
    <w:p w14:paraId="56D30ACD" w14:textId="77777777" w:rsidR="00093061" w:rsidRPr="00093061" w:rsidRDefault="00093061" w:rsidP="00093061">
      <w:pPr>
        <w:ind w:left="360"/>
        <w:rPr>
          <w:sz w:val="36"/>
        </w:rPr>
      </w:pPr>
    </w:p>
    <w:p w14:paraId="6567E8E3" w14:textId="5E5E4313" w:rsidR="007924E7" w:rsidRPr="00093061" w:rsidRDefault="007924E7" w:rsidP="00BA33F4">
      <w:pPr>
        <w:pStyle w:val="ListParagraph"/>
        <w:numPr>
          <w:ilvl w:val="0"/>
          <w:numId w:val="1"/>
        </w:numPr>
        <w:rPr>
          <w:sz w:val="36"/>
        </w:rPr>
      </w:pPr>
      <w:r w:rsidRPr="00093061">
        <w:rPr>
          <w:sz w:val="36"/>
        </w:rPr>
        <w:t>The water content has been adjusted to 1 cup for ease of production; this does not negatively change the outcome.</w:t>
      </w:r>
    </w:p>
    <w:p w14:paraId="0A75DDD9" w14:textId="6636246B" w:rsidR="00093061" w:rsidRPr="00093061" w:rsidRDefault="007924E7" w:rsidP="00BA33F4">
      <w:pPr>
        <w:pStyle w:val="ListParagraph"/>
        <w:numPr>
          <w:ilvl w:val="0"/>
          <w:numId w:val="1"/>
        </w:numPr>
        <w:rPr>
          <w:sz w:val="36"/>
        </w:rPr>
      </w:pPr>
      <w:r w:rsidRPr="00093061">
        <w:rPr>
          <w:sz w:val="36"/>
        </w:rPr>
        <w:t xml:space="preserve">As with all recipes in this series, the measuring cups and spoons used are based on </w:t>
      </w:r>
      <w:r w:rsidR="003D7250">
        <w:rPr>
          <w:sz w:val="36"/>
        </w:rPr>
        <w:t>a series available from</w:t>
      </w:r>
      <w:r w:rsidR="00093061" w:rsidRPr="00093061">
        <w:rPr>
          <w:sz w:val="36"/>
        </w:rPr>
        <w:t xml:space="preserve"> Giant for approximately $3.99:</w:t>
      </w:r>
      <w:r w:rsidRPr="00093061">
        <w:rPr>
          <w:sz w:val="36"/>
        </w:rPr>
        <w:t xml:space="preserve">  </w:t>
      </w:r>
    </w:p>
    <w:p w14:paraId="018BF10F" w14:textId="4F1AA168" w:rsidR="00093061" w:rsidRPr="00093061" w:rsidRDefault="00093061" w:rsidP="00093061">
      <w:pPr>
        <w:ind w:left="360"/>
        <w:jc w:val="center"/>
        <w:rPr>
          <w:sz w:val="32"/>
        </w:rPr>
      </w:pPr>
      <w:r>
        <w:rPr>
          <w:noProof/>
          <w:sz w:val="32"/>
        </w:rPr>
        <w:drawing>
          <wp:inline distT="0" distB="0" distL="0" distR="0" wp14:anchorId="4BAEDF5C" wp14:editId="39B90DF2">
            <wp:extent cx="4700920" cy="487502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3 at 6.21.15 AM.png"/>
                    <pic:cNvPicPr/>
                  </pic:nvPicPr>
                  <pic:blipFill>
                    <a:blip r:embed="rId8">
                      <a:extLst>
                        <a:ext uri="{28A0092B-C50C-407E-A947-70E740481C1C}">
                          <a14:useLocalDpi xmlns:a14="http://schemas.microsoft.com/office/drawing/2010/main" val="0"/>
                        </a:ext>
                      </a:extLst>
                    </a:blip>
                    <a:stretch>
                      <a:fillRect/>
                    </a:stretch>
                  </pic:blipFill>
                  <pic:spPr>
                    <a:xfrm>
                      <a:off x="0" y="0"/>
                      <a:ext cx="4701487" cy="4875616"/>
                    </a:xfrm>
                    <a:prstGeom prst="rect">
                      <a:avLst/>
                    </a:prstGeom>
                  </pic:spPr>
                </pic:pic>
              </a:graphicData>
            </a:graphic>
          </wp:inline>
        </w:drawing>
      </w:r>
    </w:p>
    <w:sectPr w:rsidR="00093061" w:rsidRPr="00093061" w:rsidSect="00B7040A">
      <w:pgSz w:w="12240" w:h="15840"/>
      <w:pgMar w:top="360" w:right="9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37C"/>
    <w:multiLevelType w:val="hybridMultilevel"/>
    <w:tmpl w:val="085ABCFE"/>
    <w:lvl w:ilvl="0" w:tplc="0CEC03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67D62"/>
    <w:multiLevelType w:val="hybridMultilevel"/>
    <w:tmpl w:val="79DA39AE"/>
    <w:lvl w:ilvl="0" w:tplc="D5CC78D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90"/>
    <w:rsid w:val="00062FA8"/>
    <w:rsid w:val="00093061"/>
    <w:rsid w:val="00095F6C"/>
    <w:rsid w:val="000E0FCA"/>
    <w:rsid w:val="000F069E"/>
    <w:rsid w:val="001169B3"/>
    <w:rsid w:val="00117358"/>
    <w:rsid w:val="00184A3F"/>
    <w:rsid w:val="001B4649"/>
    <w:rsid w:val="002613B4"/>
    <w:rsid w:val="002A5717"/>
    <w:rsid w:val="00347244"/>
    <w:rsid w:val="003D7250"/>
    <w:rsid w:val="0042252A"/>
    <w:rsid w:val="0053047A"/>
    <w:rsid w:val="005553FD"/>
    <w:rsid w:val="005B6411"/>
    <w:rsid w:val="005F1DA2"/>
    <w:rsid w:val="007219E1"/>
    <w:rsid w:val="00733BBD"/>
    <w:rsid w:val="00734F36"/>
    <w:rsid w:val="007924E7"/>
    <w:rsid w:val="007A63B2"/>
    <w:rsid w:val="007A7D5E"/>
    <w:rsid w:val="008D1C34"/>
    <w:rsid w:val="00925942"/>
    <w:rsid w:val="0096372A"/>
    <w:rsid w:val="009C0CFD"/>
    <w:rsid w:val="00A328A8"/>
    <w:rsid w:val="00AE2D59"/>
    <w:rsid w:val="00B7040A"/>
    <w:rsid w:val="00BA33F4"/>
    <w:rsid w:val="00CB2C22"/>
    <w:rsid w:val="00CF732D"/>
    <w:rsid w:val="00D1469F"/>
    <w:rsid w:val="00D24C91"/>
    <w:rsid w:val="00D968CD"/>
    <w:rsid w:val="00DB7457"/>
    <w:rsid w:val="00E060D6"/>
    <w:rsid w:val="00E14990"/>
    <w:rsid w:val="00EC38A5"/>
    <w:rsid w:val="00FA6ECC"/>
    <w:rsid w:val="00FB205B"/>
    <w:rsid w:val="00FC7717"/>
    <w:rsid w:val="00FD562A"/>
    <w:rsid w:val="00FE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DC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FA8"/>
    <w:rPr>
      <w:rFonts w:ascii="Lucida Grande" w:hAnsi="Lucida Grande" w:cs="Lucida Grande"/>
      <w:sz w:val="18"/>
      <w:szCs w:val="18"/>
    </w:rPr>
  </w:style>
  <w:style w:type="paragraph" w:styleId="ListParagraph">
    <w:name w:val="List Paragraph"/>
    <w:basedOn w:val="Normal"/>
    <w:uiPriority w:val="34"/>
    <w:qFormat/>
    <w:rsid w:val="00062FA8"/>
    <w:pPr>
      <w:ind w:left="720"/>
      <w:contextualSpacing/>
    </w:pPr>
  </w:style>
  <w:style w:type="table" w:styleId="TableGrid">
    <w:name w:val="Table Grid"/>
    <w:basedOn w:val="TableNormal"/>
    <w:uiPriority w:val="59"/>
    <w:rsid w:val="00733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FA8"/>
    <w:rPr>
      <w:rFonts w:ascii="Lucida Grande" w:hAnsi="Lucida Grande" w:cs="Lucida Grande"/>
      <w:sz w:val="18"/>
      <w:szCs w:val="18"/>
    </w:rPr>
  </w:style>
  <w:style w:type="paragraph" w:styleId="ListParagraph">
    <w:name w:val="List Paragraph"/>
    <w:basedOn w:val="Normal"/>
    <w:uiPriority w:val="34"/>
    <w:qFormat/>
    <w:rsid w:val="00062FA8"/>
    <w:pPr>
      <w:ind w:left="720"/>
      <w:contextualSpacing/>
    </w:pPr>
  </w:style>
  <w:style w:type="table" w:styleId="TableGrid">
    <w:name w:val="Table Grid"/>
    <w:basedOn w:val="TableNormal"/>
    <w:uiPriority w:val="59"/>
    <w:rsid w:val="00733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217</Words>
  <Characters>1242</Characters>
  <Application>Microsoft Macintosh Word</Application>
  <DocSecurity>0</DocSecurity>
  <Lines>10</Lines>
  <Paragraphs>2</Paragraphs>
  <ScaleCrop>false</ScaleCrop>
  <Company>UMD - CP  NFSC</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Goldschmidt</dc:creator>
  <cp:keywords/>
  <dc:description/>
  <cp:lastModifiedBy>Janice Goldschmidt</cp:lastModifiedBy>
  <cp:revision>7</cp:revision>
  <dcterms:created xsi:type="dcterms:W3CDTF">2015-06-13T01:22:00Z</dcterms:created>
  <dcterms:modified xsi:type="dcterms:W3CDTF">2015-06-14T11:21:00Z</dcterms:modified>
</cp:coreProperties>
</file>